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E732" w14:textId="77777777" w:rsidR="00C43E57" w:rsidRPr="00D46DE6" w:rsidRDefault="00C43E57" w:rsidP="00C43E57">
      <w:pPr>
        <w:spacing w:after="160" w:line="259" w:lineRule="auto"/>
        <w:rPr>
          <w:rFonts w:asciiTheme="minorHAnsi" w:hAnsiTheme="minorHAnsi"/>
          <w:b/>
        </w:rPr>
      </w:pPr>
      <w:r w:rsidRPr="00D46DE6">
        <w:rPr>
          <w:rFonts w:asciiTheme="minorHAnsi" w:hAnsiTheme="minorHAnsi"/>
          <w:b/>
        </w:rPr>
        <w:t>Modello Elenco attività valutabili</w:t>
      </w:r>
    </w:p>
    <w:p w14:paraId="20F8577B" w14:textId="7240D07D" w:rsidR="00E078BA" w:rsidRDefault="00E078B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5701"/>
      </w:tblGrid>
      <w:tr w:rsidR="00E078BA" w14:paraId="1148CAED" w14:textId="77777777" w:rsidTr="003A0C94">
        <w:trPr>
          <w:trHeight w:val="41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0045" w14:textId="77777777" w:rsidR="00E078BA" w:rsidRDefault="00E078BA" w:rsidP="003A0C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Competenza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4090" w14:textId="77777777" w:rsidR="00E078BA" w:rsidRDefault="00E078BA" w:rsidP="003A0C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Attività valutabili</w:t>
            </w:r>
          </w:p>
        </w:tc>
      </w:tr>
      <w:tr w:rsidR="00E078BA" w14:paraId="45446839" w14:textId="77777777" w:rsidTr="003A0C94">
        <w:trPr>
          <w:trHeight w:val="100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E2E" w14:textId="44533E13" w:rsidR="00E078BA" w:rsidRDefault="007F56E1" w:rsidP="00F158BC">
            <w:pPr>
              <w:rPr>
                <w:lang w:eastAsia="en-US"/>
              </w:rPr>
            </w:pPr>
            <w:r>
              <w:rPr>
                <w:rFonts w:asciiTheme="minorHAnsi" w:hAnsiTheme="minorHAnsi"/>
              </w:rPr>
              <w:t xml:space="preserve">Titoli post-lauream attinenti i temi </w:t>
            </w:r>
            <w:r w:rsidRPr="00D46DE6">
              <w:rPr>
                <w:rFonts w:asciiTheme="minorHAnsi" w:hAnsiTheme="minorHAnsi"/>
              </w:rPr>
              <w:t xml:space="preserve">Titoli post-laurea </w:t>
            </w:r>
            <w:r>
              <w:rPr>
                <w:rFonts w:asciiTheme="minorHAnsi" w:hAnsiTheme="minorHAnsi"/>
              </w:rPr>
              <w:t xml:space="preserve">(dottorato, master) </w:t>
            </w:r>
            <w:r w:rsidRPr="00D46DE6">
              <w:rPr>
                <w:rFonts w:asciiTheme="minorHAnsi" w:hAnsiTheme="minorHAnsi"/>
              </w:rPr>
              <w:t xml:space="preserve">attinenti </w:t>
            </w:r>
            <w:r>
              <w:rPr>
                <w:rFonts w:asciiTheme="minorHAnsi" w:hAnsiTheme="minorHAnsi"/>
              </w:rPr>
              <w:t>la pianificazione territoriale dei bacini fluviali, la pianificazione strategica, la governance partecipata dei bacini fluviali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A83" w14:textId="77777777" w:rsidR="00E078BA" w:rsidRDefault="00E078BA" w:rsidP="003A0C94">
            <w:pPr>
              <w:jc w:val="both"/>
              <w:rPr>
                <w:lang w:eastAsia="en-US"/>
              </w:rPr>
            </w:pPr>
          </w:p>
        </w:tc>
      </w:tr>
      <w:tr w:rsidR="00E078BA" w14:paraId="16CEF585" w14:textId="77777777" w:rsidTr="003A0C9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3B3B" w14:textId="0ED29C98" w:rsidR="00E078BA" w:rsidRDefault="00D93DE0" w:rsidP="003A0C94">
            <w:pPr>
              <w:rPr>
                <w:lang w:eastAsia="en-US"/>
              </w:rPr>
            </w:pPr>
            <w:r>
              <w:rPr>
                <w:rFonts w:asciiTheme="minorHAnsi" w:hAnsiTheme="minorHAnsi"/>
              </w:rPr>
              <w:t xml:space="preserve">Altri corsi di formazione tecnico specifici </w:t>
            </w:r>
            <w:r w:rsidRPr="00D46DE6">
              <w:rPr>
                <w:rFonts w:asciiTheme="minorHAnsi" w:hAnsiTheme="minorHAnsi"/>
              </w:rPr>
              <w:t xml:space="preserve">attinenti </w:t>
            </w:r>
            <w:r>
              <w:rPr>
                <w:rFonts w:asciiTheme="minorHAnsi" w:hAnsiTheme="minorHAnsi"/>
              </w:rPr>
              <w:t>i temi della pianificazione territoriale dei bacini fluviali, la pianificazione strategica, la governance partecipata dei bacini fluviali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F30" w14:textId="77777777" w:rsidR="00E078BA" w:rsidRDefault="00E078BA" w:rsidP="003A0C94">
            <w:pPr>
              <w:jc w:val="both"/>
              <w:rPr>
                <w:lang w:eastAsia="en-US"/>
              </w:rPr>
            </w:pPr>
          </w:p>
        </w:tc>
      </w:tr>
      <w:tr w:rsidR="0060372D" w14:paraId="5E3ADCAE" w14:textId="77777777" w:rsidTr="003A0C9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1D2" w14:textId="4EB36644" w:rsidR="0060372D" w:rsidRPr="0060372D" w:rsidRDefault="0060372D" w:rsidP="0060372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Esperienza lavorativa </w:t>
            </w:r>
            <w:r w:rsidRPr="00D46DE6">
              <w:rPr>
                <w:rFonts w:asciiTheme="minorHAnsi" w:hAnsiTheme="minorHAnsi"/>
              </w:rPr>
              <w:t xml:space="preserve">maturata nel settore dello sviluppo di strumenti di </w:t>
            </w:r>
            <w:r>
              <w:rPr>
                <w:rFonts w:asciiTheme="minorHAnsi" w:hAnsiTheme="minorHAnsi"/>
              </w:rPr>
              <w:t>pianificazione territoriale dei bacini fluviali, della pianificazione strategica, la governance partecipata dei bacini fluviali, la riqualificazione fluviale, lo sviluppo di processi di Contratto di Fiume, etc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919" w14:textId="77777777" w:rsidR="0060372D" w:rsidRDefault="0060372D" w:rsidP="0060372D">
            <w:pPr>
              <w:jc w:val="both"/>
              <w:rPr>
                <w:lang w:eastAsia="en-US"/>
              </w:rPr>
            </w:pPr>
          </w:p>
        </w:tc>
      </w:tr>
      <w:tr w:rsidR="0060372D" w14:paraId="469CBA27" w14:textId="77777777" w:rsidTr="003A0C9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09B" w14:textId="3E437D23" w:rsidR="0060372D" w:rsidRDefault="008B48E0" w:rsidP="0060372D">
            <w:pPr>
              <w:pStyle w:val="Paragrafoelenco"/>
              <w:tabs>
                <w:tab w:val="left" w:pos="0"/>
              </w:tabs>
              <w:spacing w:line="269" w:lineRule="exact"/>
              <w:ind w:left="-8" w:firstLine="8"/>
              <w:jc w:val="both"/>
            </w:pPr>
            <w:r>
              <w:rPr>
                <w:rFonts w:asciiTheme="minorHAnsi" w:hAnsiTheme="minorHAnsi"/>
              </w:rPr>
              <w:t>Esperienza lavorativa in Enti del Sistema Regionale Lombardo SiReg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CAFB" w14:textId="77777777" w:rsidR="0060372D" w:rsidRDefault="0060372D" w:rsidP="0060372D">
            <w:pPr>
              <w:jc w:val="both"/>
              <w:rPr>
                <w:lang w:eastAsia="en-US"/>
              </w:rPr>
            </w:pPr>
          </w:p>
        </w:tc>
      </w:tr>
    </w:tbl>
    <w:p w14:paraId="3B8B3E33" w14:textId="77777777" w:rsidR="00E078BA" w:rsidRDefault="00E078BA" w:rsidP="00E078BA"/>
    <w:sectPr w:rsidR="00E078BA" w:rsidSect="00A15F36"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84DF" w14:textId="77777777" w:rsidR="001617A4" w:rsidRDefault="001617A4">
      <w:pPr>
        <w:spacing w:after="0" w:line="240" w:lineRule="auto"/>
      </w:pPr>
      <w:r>
        <w:separator/>
      </w:r>
    </w:p>
  </w:endnote>
  <w:endnote w:type="continuationSeparator" w:id="0">
    <w:p w14:paraId="494A7CC1" w14:textId="77777777" w:rsidR="001617A4" w:rsidRDefault="0016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425B" w14:textId="77777777" w:rsidR="00C215B7" w:rsidRPr="00EC0D67" w:rsidRDefault="00C43E57" w:rsidP="00813D37">
    <w:pPr>
      <w:widowControl w:val="0"/>
      <w:autoSpaceDE w:val="0"/>
      <w:autoSpaceDN w:val="0"/>
      <w:adjustRightInd w:val="0"/>
      <w:spacing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ERSAF·- ENTE</w:t>
    </w:r>
    <w:r w:rsidRPr="00EC0D67">
      <w:rPr>
        <w:spacing w:val="-12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REGIONALE </w:t>
    </w:r>
    <w:r w:rsidRPr="00EC0D67">
      <w:rPr>
        <w:sz w:val="12"/>
        <w:szCs w:val="12"/>
      </w:rPr>
      <w:t>PER</w:t>
    </w:r>
    <w:r w:rsidRPr="00EC0D67">
      <w:rPr>
        <w:spacing w:val="-12"/>
        <w:sz w:val="12"/>
        <w:szCs w:val="12"/>
      </w:rPr>
      <w:t xml:space="preserve"> </w:t>
    </w:r>
    <w:r w:rsidRPr="00EC0D67">
      <w:rPr>
        <w:sz w:val="12"/>
        <w:szCs w:val="12"/>
      </w:rPr>
      <w:t>I</w:t>
    </w:r>
    <w:r w:rsidRPr="00EC0D67">
      <w:rPr>
        <w:spacing w:val="-6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SERVIZI ALL'AGRICOLTURA </w:t>
    </w:r>
    <w:r w:rsidRPr="00EC0D67">
      <w:rPr>
        <w:sz w:val="12"/>
        <w:szCs w:val="12"/>
      </w:rPr>
      <w:t>E</w:t>
    </w:r>
    <w:r w:rsidRPr="00EC0D67">
      <w:rPr>
        <w:spacing w:val="-3"/>
        <w:sz w:val="12"/>
        <w:szCs w:val="12"/>
      </w:rPr>
      <w:t xml:space="preserve"> </w:t>
    </w:r>
    <w:r w:rsidRPr="00EC0D67">
      <w:rPr>
        <w:sz w:val="12"/>
        <w:szCs w:val="12"/>
      </w:rPr>
      <w:t>ALLE</w:t>
    </w:r>
    <w:r w:rsidRPr="00EC0D67">
      <w:rPr>
        <w:spacing w:val="-10"/>
        <w:sz w:val="12"/>
        <w:szCs w:val="12"/>
      </w:rPr>
      <w:t xml:space="preserve"> </w:t>
    </w:r>
    <w:r w:rsidRPr="00EC0D67">
      <w:rPr>
        <w:sz w:val="12"/>
        <w:szCs w:val="12"/>
      </w:rPr>
      <w:t>FORESTE</w:t>
    </w:r>
  </w:p>
  <w:p w14:paraId="49FE9265" w14:textId="77777777" w:rsidR="00C215B7" w:rsidRPr="00EC0D67" w:rsidRDefault="00C43E57" w:rsidP="00813D37">
    <w:pPr>
      <w:widowControl w:val="0"/>
      <w:autoSpaceDE w:val="0"/>
      <w:autoSpaceDN w:val="0"/>
      <w:adjustRightInd w:val="0"/>
      <w:spacing w:before="59"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Via</w:t>
    </w:r>
    <w:r w:rsidRPr="00EC0D67">
      <w:rPr>
        <w:spacing w:val="7"/>
        <w:sz w:val="12"/>
        <w:szCs w:val="12"/>
      </w:rPr>
      <w:t xml:space="preserve"> </w:t>
    </w:r>
    <w:r w:rsidRPr="00EC0D67">
      <w:rPr>
        <w:sz w:val="12"/>
        <w:szCs w:val="12"/>
      </w:rPr>
      <w:t xml:space="preserve">Pola 12 </w:t>
    </w:r>
    <w:r w:rsidRPr="00EC0D67">
      <w:rPr>
        <w:spacing w:val="5"/>
        <w:sz w:val="12"/>
        <w:szCs w:val="12"/>
      </w:rPr>
      <w:t xml:space="preserve"> </w:t>
    </w:r>
    <w:r w:rsidRPr="00EC0D67">
      <w:rPr>
        <w:sz w:val="12"/>
        <w:szCs w:val="12"/>
      </w:rPr>
      <w:t>20124</w:t>
    </w:r>
    <w:r w:rsidRPr="00EC0D67">
      <w:rPr>
        <w:spacing w:val="9"/>
        <w:sz w:val="12"/>
        <w:szCs w:val="12"/>
      </w:rPr>
      <w:t xml:space="preserve"> </w:t>
    </w:r>
    <w:r w:rsidRPr="00EC0D67">
      <w:rPr>
        <w:sz w:val="12"/>
        <w:szCs w:val="12"/>
      </w:rPr>
      <w:t xml:space="preserve">Milano·tel. </w:t>
    </w:r>
    <w:r w:rsidRPr="00EC0D67">
      <w:rPr>
        <w:spacing w:val="2"/>
        <w:sz w:val="12"/>
        <w:szCs w:val="12"/>
      </w:rPr>
      <w:t xml:space="preserve"> </w:t>
    </w:r>
    <w:r w:rsidRPr="00EC0D67">
      <w:rPr>
        <w:sz w:val="12"/>
        <w:szCs w:val="12"/>
      </w:rPr>
      <w:t xml:space="preserve">(+39) </w:t>
    </w:r>
    <w:r w:rsidRPr="00EC0D67">
      <w:rPr>
        <w:spacing w:val="21"/>
        <w:sz w:val="12"/>
        <w:szCs w:val="12"/>
      </w:rPr>
      <w:t xml:space="preserve"> </w:t>
    </w:r>
    <w:r w:rsidRPr="00EC0D67">
      <w:rPr>
        <w:sz w:val="12"/>
        <w:szCs w:val="12"/>
      </w:rPr>
      <w:t>02.67404.1·fax</w:t>
    </w:r>
    <w:r w:rsidRPr="00EC0D67">
      <w:rPr>
        <w:spacing w:val="6"/>
        <w:sz w:val="12"/>
        <w:szCs w:val="12"/>
      </w:rPr>
      <w:t xml:space="preserve"> </w:t>
    </w:r>
    <w:r w:rsidRPr="00EC0D67">
      <w:rPr>
        <w:w w:val="99"/>
        <w:sz w:val="12"/>
        <w:szCs w:val="12"/>
      </w:rPr>
      <w:t>(</w:t>
    </w:r>
    <w:r w:rsidRPr="00EC0D67">
      <w:rPr>
        <w:spacing w:val="-16"/>
        <w:sz w:val="12"/>
        <w:szCs w:val="12"/>
      </w:rPr>
      <w:t xml:space="preserve"> </w:t>
    </w:r>
    <w:r w:rsidRPr="00EC0D67">
      <w:rPr>
        <w:sz w:val="12"/>
        <w:szCs w:val="12"/>
      </w:rPr>
      <w:t>.</w:t>
    </w:r>
    <w:r w:rsidRPr="00EC0D67">
      <w:rPr>
        <w:spacing w:val="6"/>
        <w:sz w:val="12"/>
        <w:szCs w:val="12"/>
      </w:rPr>
      <w:t>.</w:t>
    </w:r>
    <w:r w:rsidRPr="00EC0D67">
      <w:rPr>
        <w:sz w:val="12"/>
        <w:szCs w:val="12"/>
      </w:rPr>
      <w:t xml:space="preserve">39) </w:t>
    </w:r>
    <w:r w:rsidRPr="00EC0D67">
      <w:rPr>
        <w:spacing w:val="3"/>
        <w:sz w:val="12"/>
        <w:szCs w:val="12"/>
      </w:rPr>
      <w:t xml:space="preserve"> </w:t>
    </w:r>
    <w:r w:rsidRPr="00EC0D67">
      <w:rPr>
        <w:sz w:val="12"/>
        <w:szCs w:val="12"/>
      </w:rPr>
      <w:t>02.67404.299</w:t>
    </w:r>
  </w:p>
  <w:p w14:paraId="464317C4" w14:textId="77777777" w:rsidR="00C215B7" w:rsidRPr="00EC0D67" w:rsidRDefault="00C43E57" w:rsidP="00813D37">
    <w:pPr>
      <w:widowControl w:val="0"/>
      <w:autoSpaceDE w:val="0"/>
      <w:autoSpaceDN w:val="0"/>
      <w:adjustRightInd w:val="0"/>
      <w:spacing w:before="63" w:after="0" w:line="240" w:lineRule="auto"/>
      <w:ind w:left="114"/>
      <w:jc w:val="both"/>
      <w:rPr>
        <w:color w:val="000000"/>
        <w:sz w:val="12"/>
        <w:szCs w:val="12"/>
      </w:rPr>
    </w:pPr>
    <w:hyperlink r:id="rId1" w:history="1">
      <w:r w:rsidRPr="00EC0D67">
        <w:rPr>
          <w:rStyle w:val="Collegamentoipertestuale"/>
          <w:sz w:val="12"/>
          <w:szCs w:val="12"/>
        </w:rPr>
        <w:t>www.ersaf.lombardia.it·-</w:t>
      </w:r>
    </w:hyperlink>
    <w:r w:rsidRPr="00EC0D67">
      <w:rPr>
        <w:sz w:val="12"/>
        <w:szCs w:val="12"/>
      </w:rPr>
      <w:t xml:space="preserve"> in</w:t>
    </w:r>
    <w:hyperlink r:id="rId2" w:history="1">
      <w:r w:rsidRPr="00EC0D67">
        <w:rPr>
          <w:rStyle w:val="Collegamentoipertestuale"/>
          <w:sz w:val="12"/>
          <w:szCs w:val="12"/>
        </w:rPr>
        <w:t>fo@ersaf.lombardia.it</w:t>
      </w:r>
    </w:hyperlink>
  </w:p>
  <w:p w14:paraId="16F38356" w14:textId="77777777" w:rsidR="00C215B7" w:rsidRPr="00EC0D67" w:rsidRDefault="00C43E57" w:rsidP="00813D37">
    <w:pPr>
      <w:pStyle w:val="Pidipagina"/>
      <w:ind w:left="142"/>
      <w:rPr>
        <w:sz w:val="12"/>
        <w:szCs w:val="12"/>
      </w:rPr>
    </w:pPr>
    <w:r w:rsidRPr="00EC0D67">
      <w:rPr>
        <w:color w:val="000000"/>
        <w:sz w:val="12"/>
        <w:szCs w:val="12"/>
      </w:rPr>
      <w:t>C.F./PIVA</w:t>
    </w:r>
    <w:r w:rsidRPr="00EC0D67">
      <w:rPr>
        <w:color w:val="000000"/>
        <w:spacing w:val="19"/>
        <w:sz w:val="12"/>
        <w:szCs w:val="12"/>
      </w:rPr>
      <w:t xml:space="preserve"> </w:t>
    </w:r>
    <w:r w:rsidRPr="00EC0D67">
      <w:rPr>
        <w:color w:val="000000"/>
        <w:sz w:val="12"/>
        <w:szCs w:val="12"/>
      </w:rPr>
      <w:t>03609320969</w:t>
    </w:r>
  </w:p>
  <w:p w14:paraId="17023883" w14:textId="77777777" w:rsidR="00C215B7" w:rsidRPr="00EC0D67" w:rsidRDefault="00C215B7" w:rsidP="00813D37">
    <w:pPr>
      <w:pStyle w:val="Pidipagina"/>
      <w:rPr>
        <w:sz w:val="12"/>
        <w:szCs w:val="12"/>
      </w:rPr>
    </w:pPr>
  </w:p>
  <w:p w14:paraId="4B3EAAE4" w14:textId="77777777" w:rsidR="00C215B7" w:rsidRDefault="00C215B7">
    <w:pPr>
      <w:pStyle w:val="Pidipagina"/>
    </w:pPr>
  </w:p>
  <w:p w14:paraId="3E2EDA99" w14:textId="77777777" w:rsidR="00C215B7" w:rsidRPr="00EC0D67" w:rsidRDefault="00C215B7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1816" w14:textId="77777777" w:rsidR="001617A4" w:rsidRDefault="001617A4">
      <w:pPr>
        <w:spacing w:after="0" w:line="240" w:lineRule="auto"/>
      </w:pPr>
      <w:r>
        <w:separator/>
      </w:r>
    </w:p>
  </w:footnote>
  <w:footnote w:type="continuationSeparator" w:id="0">
    <w:p w14:paraId="23C53CF2" w14:textId="77777777" w:rsidR="001617A4" w:rsidRDefault="0016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57"/>
    <w:rsid w:val="00045B8B"/>
    <w:rsid w:val="000C3D86"/>
    <w:rsid w:val="001617A4"/>
    <w:rsid w:val="00310D89"/>
    <w:rsid w:val="004052E7"/>
    <w:rsid w:val="005646F2"/>
    <w:rsid w:val="005E394D"/>
    <w:rsid w:val="0060372D"/>
    <w:rsid w:val="007F56E1"/>
    <w:rsid w:val="007F7869"/>
    <w:rsid w:val="008B48E0"/>
    <w:rsid w:val="009A6892"/>
    <w:rsid w:val="00AB7028"/>
    <w:rsid w:val="00B151D5"/>
    <w:rsid w:val="00C215B7"/>
    <w:rsid w:val="00C43E57"/>
    <w:rsid w:val="00C74CE6"/>
    <w:rsid w:val="00D93DE0"/>
    <w:rsid w:val="00DE0AAB"/>
    <w:rsid w:val="00E078BA"/>
    <w:rsid w:val="00E86B6F"/>
    <w:rsid w:val="00F158BC"/>
    <w:rsid w:val="00F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1865"/>
  <w15:chartTrackingRefBased/>
  <w15:docId w15:val="{43432AA3-9919-47FA-A760-15A78E51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E57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43E57"/>
    <w:pPr>
      <w:tabs>
        <w:tab w:val="center" w:pos="4819"/>
        <w:tab w:val="right" w:pos="9638"/>
      </w:tabs>
      <w:spacing w:after="0" w:line="240" w:lineRule="auto"/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57"/>
    <w:rPr>
      <w:rFonts w:ascii="Calibri" w:eastAsia="Calibri" w:hAnsi="Calibri" w:cs="Times New Roman"/>
      <w:lang w:eastAsia="it-IT"/>
    </w:rPr>
  </w:style>
  <w:style w:type="character" w:styleId="Collegamentoipertestuale">
    <w:name w:val="Hyperlink"/>
    <w:uiPriority w:val="99"/>
    <w:rsid w:val="00C43E57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F158B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1"/>
    <w:qFormat/>
    <w:rsid w:val="007F7869"/>
    <w:pPr>
      <w:widowControl w:val="0"/>
      <w:autoSpaceDE w:val="0"/>
      <w:autoSpaceDN w:val="0"/>
      <w:spacing w:after="0" w:line="240" w:lineRule="auto"/>
      <w:ind w:left="861" w:hanging="360"/>
    </w:pPr>
    <w:rPr>
      <w:rFonts w:ascii="Times New Roman" w:hAnsi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60372D"/>
    <w:pPr>
      <w:tabs>
        <w:tab w:val="center" w:pos="4819"/>
        <w:tab w:val="right" w:pos="9638"/>
      </w:tabs>
      <w:spacing w:after="0" w:line="240" w:lineRule="auto"/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372D"/>
    <w:rPr>
      <w:rFonts w:ascii="Calibri" w:eastAsia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@ersaf.lombardia.it" TargetMode="External"/><Relationship Id="rId1" Type="http://schemas.openxmlformats.org/officeDocument/2006/relationships/hyperlink" Target="http://www.ersaf.lombardia.it&#183;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4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2</cp:revision>
  <dcterms:created xsi:type="dcterms:W3CDTF">2025-08-27T07:24:00Z</dcterms:created>
  <dcterms:modified xsi:type="dcterms:W3CDTF">2025-08-27T07:24:00Z</dcterms:modified>
</cp:coreProperties>
</file>